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2ACAA" w14:textId="00E0352B" w:rsidR="003A3695" w:rsidRPr="008F47E5" w:rsidRDefault="008F47E5" w:rsidP="003A3695">
      <w:pPr>
        <w:pStyle w:val="StandardWeb"/>
        <w:spacing w:before="0" w:beforeAutospacing="0" w:after="0" w:afterAutospacing="0"/>
        <w:rPr>
          <w:rFonts w:ascii="Calibri" w:hAnsi="Calibri" w:cs="Calibri"/>
          <w:b/>
          <w:bCs/>
          <w:sz w:val="22"/>
          <w:szCs w:val="22"/>
        </w:rPr>
      </w:pPr>
      <w:proofErr w:type="spellStart"/>
      <w:r w:rsidRPr="008F47E5">
        <w:rPr>
          <w:rFonts w:ascii="Calibri" w:hAnsi="Calibri" w:cs="Calibri"/>
          <w:b/>
          <w:bCs/>
          <w:sz w:val="22"/>
          <w:szCs w:val="22"/>
        </w:rPr>
        <w:t>Brixentaler</w:t>
      </w:r>
      <w:proofErr w:type="spellEnd"/>
      <w:r w:rsidRPr="008F47E5">
        <w:rPr>
          <w:rFonts w:ascii="Calibri" w:hAnsi="Calibri" w:cs="Calibri"/>
          <w:b/>
          <w:bCs/>
          <w:sz w:val="22"/>
          <w:szCs w:val="22"/>
        </w:rPr>
        <w:t xml:space="preserve"> Marktsommer begeistert mit Vielfalt</w:t>
      </w:r>
    </w:p>
    <w:p w14:paraId="6C81555B" w14:textId="4396119E" w:rsidR="008F47E5" w:rsidRPr="008F47E5" w:rsidRDefault="008F47E5" w:rsidP="003A3695">
      <w:pPr>
        <w:pStyle w:val="StandardWeb"/>
        <w:spacing w:before="0" w:beforeAutospacing="0" w:after="0" w:afterAutospacing="0"/>
        <w:rPr>
          <w:rFonts w:ascii="Calibri" w:hAnsi="Calibri" w:cs="Calibri"/>
          <w:sz w:val="22"/>
          <w:szCs w:val="22"/>
          <w:u w:val="single"/>
        </w:rPr>
      </w:pPr>
      <w:r w:rsidRPr="008F47E5">
        <w:rPr>
          <w:rFonts w:ascii="Calibri" w:hAnsi="Calibri" w:cs="Calibri"/>
          <w:sz w:val="22"/>
          <w:szCs w:val="22"/>
          <w:u w:val="single"/>
        </w:rPr>
        <w:t>Kulinarische Highlights, gesellige Feste und traditionelle Märkte sorgen für unvergessliche Abende</w:t>
      </w:r>
    </w:p>
    <w:p w14:paraId="20CF7CD0" w14:textId="77777777" w:rsidR="008F47E5" w:rsidRPr="003A3695" w:rsidRDefault="008F47E5" w:rsidP="003A3695">
      <w:pPr>
        <w:pStyle w:val="StandardWeb"/>
        <w:spacing w:before="0" w:beforeAutospacing="0" w:after="0" w:afterAutospacing="0"/>
        <w:rPr>
          <w:rFonts w:ascii="Calibri" w:hAnsi="Calibri" w:cs="Calibri"/>
          <w:sz w:val="22"/>
          <w:szCs w:val="22"/>
        </w:rPr>
      </w:pPr>
    </w:p>
    <w:p w14:paraId="43D9516A" w14:textId="49718551" w:rsid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 xml:space="preserve">Wenn die Tage länger werden und </w:t>
      </w:r>
      <w:r>
        <w:rPr>
          <w:rFonts w:ascii="Calibri" w:hAnsi="Calibri" w:cs="Calibri"/>
          <w:sz w:val="22"/>
          <w:szCs w:val="22"/>
        </w:rPr>
        <w:t>laue</w:t>
      </w:r>
      <w:r w:rsidRPr="003A3695">
        <w:rPr>
          <w:rFonts w:ascii="Calibri" w:hAnsi="Calibri" w:cs="Calibri"/>
          <w:sz w:val="22"/>
          <w:szCs w:val="22"/>
        </w:rPr>
        <w:t xml:space="preserve"> Abende zum Verweilen einladen, verwandelt sich das Brixental erneut in eine lebendige Bühne für Genuss, Begegnung und regionales Handwerk. Auch heuer erwartet Einheimische wie Gäste ein abwechslungsreicher Veranstaltungssommer mit drei bewährten Formaten: der „Kirchberg </w:t>
      </w:r>
      <w:proofErr w:type="spellStart"/>
      <w:r w:rsidRPr="003A3695">
        <w:rPr>
          <w:rFonts w:ascii="Calibri" w:hAnsi="Calibri" w:cs="Calibri"/>
          <w:sz w:val="22"/>
          <w:szCs w:val="22"/>
        </w:rPr>
        <w:t>Kost.Bar</w:t>
      </w:r>
      <w:proofErr w:type="spellEnd"/>
      <w:r w:rsidRPr="003A3695">
        <w:rPr>
          <w:rFonts w:ascii="Calibri" w:hAnsi="Calibri" w:cs="Calibri"/>
          <w:sz w:val="22"/>
          <w:szCs w:val="22"/>
        </w:rPr>
        <w:t>“, dem „Brixner Mittwochsfest“ und dem „Schau-</w:t>
      </w:r>
      <w:proofErr w:type="spellStart"/>
      <w:r w:rsidRPr="003A3695">
        <w:rPr>
          <w:rFonts w:ascii="Calibri" w:hAnsi="Calibri" w:cs="Calibri"/>
          <w:sz w:val="22"/>
          <w:szCs w:val="22"/>
        </w:rPr>
        <w:t>Zuichi</w:t>
      </w:r>
      <w:proofErr w:type="spellEnd"/>
      <w:r w:rsidRPr="003A3695">
        <w:rPr>
          <w:rFonts w:ascii="Calibri" w:hAnsi="Calibri" w:cs="Calibri"/>
          <w:sz w:val="22"/>
          <w:szCs w:val="22"/>
        </w:rPr>
        <w:t>-Markt“ in Westendorf. Gemeinsam stehen sie für authentische Erlebnisse, regionale Qualität und gesellige Stunden unter freiem Himmel.</w:t>
      </w:r>
    </w:p>
    <w:p w14:paraId="5C70D57D" w14:textId="77777777" w:rsidR="003A3695" w:rsidRPr="003A3695" w:rsidRDefault="003A3695" w:rsidP="003A3695">
      <w:pPr>
        <w:pStyle w:val="StandardWeb"/>
        <w:spacing w:before="0" w:beforeAutospacing="0" w:after="0" w:afterAutospacing="0"/>
        <w:rPr>
          <w:rFonts w:ascii="Calibri" w:hAnsi="Calibri" w:cs="Calibri"/>
          <w:sz w:val="22"/>
          <w:szCs w:val="22"/>
        </w:rPr>
      </w:pPr>
    </w:p>
    <w:p w14:paraId="03151C8A" w14:textId="049D3524" w:rsidR="003A3695" w:rsidRPr="003A3695" w:rsidRDefault="003A3695" w:rsidP="003A3695">
      <w:pPr>
        <w:pStyle w:val="StandardWeb"/>
        <w:spacing w:before="0" w:beforeAutospacing="0" w:after="0" w:afterAutospacing="0"/>
        <w:rPr>
          <w:rFonts w:ascii="Calibri" w:hAnsi="Calibri" w:cs="Calibri"/>
          <w:sz w:val="22"/>
          <w:szCs w:val="22"/>
        </w:rPr>
      </w:pPr>
      <w:r w:rsidRPr="003A3695">
        <w:rPr>
          <w:rStyle w:val="Fett"/>
          <w:rFonts w:ascii="Calibri" w:eastAsiaTheme="majorEastAsia" w:hAnsi="Calibri" w:cs="Calibri"/>
          <w:sz w:val="22"/>
          <w:szCs w:val="22"/>
        </w:rPr>
        <w:t xml:space="preserve">Kulinarische Sommerabende bei der „Kirchberg </w:t>
      </w:r>
      <w:proofErr w:type="spellStart"/>
      <w:r w:rsidRPr="003A3695">
        <w:rPr>
          <w:rStyle w:val="Fett"/>
          <w:rFonts w:ascii="Calibri" w:eastAsiaTheme="majorEastAsia" w:hAnsi="Calibri" w:cs="Calibri"/>
          <w:sz w:val="22"/>
          <w:szCs w:val="22"/>
        </w:rPr>
        <w:t>Kost.Bar</w:t>
      </w:r>
      <w:proofErr w:type="spellEnd"/>
      <w:r w:rsidRPr="003A3695">
        <w:rPr>
          <w:rStyle w:val="Fett"/>
          <w:rFonts w:ascii="Calibri" w:eastAsiaTheme="majorEastAsia" w:hAnsi="Calibri" w:cs="Calibri"/>
          <w:sz w:val="22"/>
          <w:szCs w:val="22"/>
        </w:rPr>
        <w:t>“</w:t>
      </w:r>
      <w:r w:rsidRPr="003A3695">
        <w:rPr>
          <w:rFonts w:ascii="Calibri" w:hAnsi="Calibri" w:cs="Calibri"/>
          <w:sz w:val="22"/>
          <w:szCs w:val="22"/>
        </w:rPr>
        <w:br/>
        <w:t xml:space="preserve">Die „Kirchberg </w:t>
      </w:r>
      <w:proofErr w:type="spellStart"/>
      <w:r w:rsidRPr="003A3695">
        <w:rPr>
          <w:rFonts w:ascii="Calibri" w:hAnsi="Calibri" w:cs="Calibri"/>
          <w:sz w:val="22"/>
          <w:szCs w:val="22"/>
        </w:rPr>
        <w:t>Kost.Bar</w:t>
      </w:r>
      <w:proofErr w:type="spellEnd"/>
      <w:r w:rsidRPr="003A3695">
        <w:rPr>
          <w:rFonts w:ascii="Calibri" w:hAnsi="Calibri" w:cs="Calibri"/>
          <w:sz w:val="22"/>
          <w:szCs w:val="22"/>
        </w:rPr>
        <w:t xml:space="preserve">“ zählt längst zu den Highlights im Veranstaltungskalender der Region. Von 23. Juni bis </w:t>
      </w:r>
      <w:r w:rsidR="008F47E5">
        <w:rPr>
          <w:rFonts w:ascii="Calibri" w:hAnsi="Calibri" w:cs="Calibri"/>
          <w:sz w:val="22"/>
          <w:szCs w:val="22"/>
        </w:rPr>
        <w:t>0</w:t>
      </w:r>
      <w:r w:rsidRPr="003A3695">
        <w:rPr>
          <w:rFonts w:ascii="Calibri" w:hAnsi="Calibri" w:cs="Calibri"/>
          <w:sz w:val="22"/>
          <w:szCs w:val="22"/>
        </w:rPr>
        <w:t xml:space="preserve">8. September verwandelt sich die </w:t>
      </w:r>
      <w:proofErr w:type="spellStart"/>
      <w:r w:rsidRPr="003A3695">
        <w:rPr>
          <w:rFonts w:ascii="Calibri" w:hAnsi="Calibri" w:cs="Calibri"/>
          <w:sz w:val="22"/>
          <w:szCs w:val="22"/>
        </w:rPr>
        <w:t>Pöllmühle</w:t>
      </w:r>
      <w:proofErr w:type="spellEnd"/>
      <w:r w:rsidRPr="003A3695">
        <w:rPr>
          <w:rFonts w:ascii="Calibri" w:hAnsi="Calibri" w:cs="Calibri"/>
          <w:sz w:val="22"/>
          <w:szCs w:val="22"/>
        </w:rPr>
        <w:t xml:space="preserve"> wieder in einen Treffpunkt für </w:t>
      </w:r>
      <w:proofErr w:type="spellStart"/>
      <w:proofErr w:type="gramStart"/>
      <w:r w:rsidRPr="003A3695">
        <w:rPr>
          <w:rFonts w:ascii="Calibri" w:hAnsi="Calibri" w:cs="Calibri"/>
          <w:sz w:val="22"/>
          <w:szCs w:val="22"/>
        </w:rPr>
        <w:t>Genießer</w:t>
      </w:r>
      <w:r w:rsidR="008F47E5">
        <w:rPr>
          <w:rFonts w:ascii="Calibri" w:hAnsi="Calibri" w:cs="Calibri"/>
          <w:sz w:val="22"/>
          <w:szCs w:val="22"/>
        </w:rPr>
        <w:t>:innen</w:t>
      </w:r>
      <w:proofErr w:type="spellEnd"/>
      <w:proofErr w:type="gramEnd"/>
      <w:r w:rsidRPr="003A3695">
        <w:rPr>
          <w:rFonts w:ascii="Calibri" w:hAnsi="Calibri" w:cs="Calibri"/>
          <w:sz w:val="22"/>
          <w:szCs w:val="22"/>
        </w:rPr>
        <w:t xml:space="preserve">. Jeden </w:t>
      </w:r>
      <w:r w:rsidR="00CC2A05">
        <w:rPr>
          <w:rFonts w:ascii="Calibri" w:hAnsi="Calibri" w:cs="Calibri"/>
          <w:sz w:val="22"/>
          <w:szCs w:val="22"/>
        </w:rPr>
        <w:t>Dienstag</w:t>
      </w:r>
      <w:r w:rsidRPr="003A3695">
        <w:rPr>
          <w:rFonts w:ascii="Calibri" w:hAnsi="Calibri" w:cs="Calibri"/>
          <w:sz w:val="22"/>
          <w:szCs w:val="22"/>
        </w:rPr>
        <w:t xml:space="preserve"> ab 17 Uhr präsentieren heimische Gastronomiebetriebe ihre Spezialitäten – begleitet von Live-Musik und einem entspannten Ambiente.</w:t>
      </w:r>
    </w:p>
    <w:p w14:paraId="5BF4831E" w14:textId="5B92A2F6" w:rsid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Besondere Akzente setzen mehrere Themenabende, die kulinarische Vielfalt in den Mittelpunkt rücken: Den Auftakt bildet ein Abend rund um edle Weine</w:t>
      </w:r>
      <w:r w:rsidR="00AC78A5">
        <w:rPr>
          <w:rFonts w:ascii="Calibri" w:hAnsi="Calibri" w:cs="Calibri"/>
          <w:sz w:val="22"/>
          <w:szCs w:val="22"/>
        </w:rPr>
        <w:t xml:space="preserve"> (30. Juni)</w:t>
      </w:r>
      <w:r w:rsidRPr="003A3695">
        <w:rPr>
          <w:rFonts w:ascii="Calibri" w:hAnsi="Calibri" w:cs="Calibri"/>
          <w:sz w:val="22"/>
          <w:szCs w:val="22"/>
        </w:rPr>
        <w:t>, gefolgt von italienisch inspirierten Ge</w:t>
      </w:r>
      <w:r w:rsidR="008F47E5">
        <w:rPr>
          <w:rFonts w:ascii="Calibri" w:hAnsi="Calibri" w:cs="Calibri"/>
          <w:sz w:val="22"/>
          <w:szCs w:val="22"/>
        </w:rPr>
        <w:t xml:space="preserve">richten </w:t>
      </w:r>
      <w:r w:rsidR="00AC78A5">
        <w:rPr>
          <w:rFonts w:ascii="Calibri" w:hAnsi="Calibri" w:cs="Calibri"/>
          <w:sz w:val="22"/>
          <w:szCs w:val="22"/>
        </w:rPr>
        <w:t>(07. Juli)</w:t>
      </w:r>
      <w:r w:rsidRPr="003A3695">
        <w:rPr>
          <w:rFonts w:ascii="Calibri" w:hAnsi="Calibri" w:cs="Calibri"/>
          <w:sz w:val="22"/>
          <w:szCs w:val="22"/>
        </w:rPr>
        <w:t>. Weitere Termine widmen sich heimischen Schmankerln</w:t>
      </w:r>
      <w:r w:rsidR="00AC78A5">
        <w:rPr>
          <w:rFonts w:ascii="Calibri" w:hAnsi="Calibri" w:cs="Calibri"/>
          <w:sz w:val="22"/>
          <w:szCs w:val="22"/>
        </w:rPr>
        <w:t xml:space="preserve"> (28. Juli)</w:t>
      </w:r>
      <w:r w:rsidRPr="003A3695">
        <w:rPr>
          <w:rFonts w:ascii="Calibri" w:hAnsi="Calibri" w:cs="Calibri"/>
          <w:sz w:val="22"/>
          <w:szCs w:val="22"/>
        </w:rPr>
        <w:t>, der Bierkultur</w:t>
      </w:r>
      <w:r w:rsidR="00AC78A5">
        <w:rPr>
          <w:rFonts w:ascii="Calibri" w:hAnsi="Calibri" w:cs="Calibri"/>
          <w:sz w:val="22"/>
          <w:szCs w:val="22"/>
        </w:rPr>
        <w:t xml:space="preserve"> (18. August)</w:t>
      </w:r>
      <w:r w:rsidRPr="003A3695">
        <w:rPr>
          <w:rFonts w:ascii="Calibri" w:hAnsi="Calibri" w:cs="Calibri"/>
          <w:sz w:val="22"/>
          <w:szCs w:val="22"/>
        </w:rPr>
        <w:t xml:space="preserve">, saisonalen Spezialitäten wie dem Kürbis </w:t>
      </w:r>
      <w:r w:rsidR="00AC78A5">
        <w:rPr>
          <w:rFonts w:ascii="Calibri" w:hAnsi="Calibri" w:cs="Calibri"/>
          <w:sz w:val="22"/>
          <w:szCs w:val="22"/>
        </w:rPr>
        <w:t xml:space="preserve">(01. September) </w:t>
      </w:r>
      <w:r w:rsidRPr="003A3695">
        <w:rPr>
          <w:rFonts w:ascii="Calibri" w:hAnsi="Calibri" w:cs="Calibri"/>
          <w:sz w:val="22"/>
          <w:szCs w:val="22"/>
        </w:rPr>
        <w:t>sowie Wildgerichten</w:t>
      </w:r>
      <w:r w:rsidR="00AC78A5">
        <w:rPr>
          <w:rFonts w:ascii="Calibri" w:hAnsi="Calibri" w:cs="Calibri"/>
          <w:sz w:val="22"/>
          <w:szCs w:val="22"/>
        </w:rPr>
        <w:t xml:space="preserve"> (08. September)</w:t>
      </w:r>
      <w:r w:rsidRPr="003A3695">
        <w:rPr>
          <w:rFonts w:ascii="Calibri" w:hAnsi="Calibri" w:cs="Calibri"/>
          <w:sz w:val="22"/>
          <w:szCs w:val="22"/>
        </w:rPr>
        <w:t xml:space="preserve"> aus der Region. Für musikalische Umrahmung sorgen unterschiedliche Bands und Volksmusikgruppen. Auch an die jüngsten Gäste ist gedacht – mit abwechslungsreichen Mitmachangeboten und Spielstationen.</w:t>
      </w:r>
    </w:p>
    <w:p w14:paraId="76DE34DF" w14:textId="77777777" w:rsidR="003A3695" w:rsidRPr="003A3695" w:rsidRDefault="003A3695" w:rsidP="003A3695">
      <w:pPr>
        <w:pStyle w:val="StandardWeb"/>
        <w:spacing w:before="0" w:beforeAutospacing="0" w:after="0" w:afterAutospacing="0"/>
        <w:rPr>
          <w:rFonts w:ascii="Calibri" w:hAnsi="Calibri" w:cs="Calibri"/>
          <w:sz w:val="22"/>
          <w:szCs w:val="22"/>
        </w:rPr>
      </w:pPr>
    </w:p>
    <w:p w14:paraId="4E56FD73" w14:textId="58CC868C" w:rsidR="003A3695" w:rsidRPr="003A3695" w:rsidRDefault="003A3695" w:rsidP="003A3695">
      <w:pPr>
        <w:pStyle w:val="StandardWeb"/>
        <w:spacing w:before="0" w:beforeAutospacing="0" w:after="0" w:afterAutospacing="0"/>
        <w:rPr>
          <w:rFonts w:ascii="Calibri" w:hAnsi="Calibri" w:cs="Calibri"/>
          <w:sz w:val="22"/>
          <w:szCs w:val="22"/>
        </w:rPr>
      </w:pPr>
      <w:r w:rsidRPr="003A3695">
        <w:rPr>
          <w:rStyle w:val="Fett"/>
          <w:rFonts w:ascii="Calibri" w:eastAsiaTheme="majorEastAsia" w:hAnsi="Calibri" w:cs="Calibri"/>
          <w:sz w:val="22"/>
          <w:szCs w:val="22"/>
        </w:rPr>
        <w:t>Lebendige Dorfabende beim „Brixner Mittwochsfest“</w:t>
      </w:r>
      <w:r w:rsidRPr="003A3695">
        <w:rPr>
          <w:rFonts w:ascii="Calibri" w:hAnsi="Calibri" w:cs="Calibri"/>
          <w:sz w:val="22"/>
          <w:szCs w:val="22"/>
        </w:rPr>
        <w:br/>
        <w:t xml:space="preserve">In Brixen im Thale sorgt das Mittwochsfest vom 24. Juni bis </w:t>
      </w:r>
      <w:r w:rsidR="004C0A82">
        <w:rPr>
          <w:rFonts w:ascii="Calibri" w:hAnsi="Calibri" w:cs="Calibri"/>
          <w:sz w:val="22"/>
          <w:szCs w:val="22"/>
        </w:rPr>
        <w:t>16</w:t>
      </w:r>
      <w:r w:rsidRPr="003A3695">
        <w:rPr>
          <w:rFonts w:ascii="Calibri" w:hAnsi="Calibri" w:cs="Calibri"/>
          <w:sz w:val="22"/>
          <w:szCs w:val="22"/>
        </w:rPr>
        <w:t>. September wöchentlich für sommerliche Feststimmung. Der Dorfplatz wird dabei jeden Mittwoch ab 19</w:t>
      </w:r>
      <w:r w:rsidR="008F47E5">
        <w:rPr>
          <w:rFonts w:ascii="Calibri" w:hAnsi="Calibri" w:cs="Calibri"/>
          <w:sz w:val="22"/>
          <w:szCs w:val="22"/>
        </w:rPr>
        <w:t>.</w:t>
      </w:r>
      <w:r w:rsidRPr="003A3695">
        <w:rPr>
          <w:rFonts w:ascii="Calibri" w:hAnsi="Calibri" w:cs="Calibri"/>
          <w:sz w:val="22"/>
          <w:szCs w:val="22"/>
        </w:rPr>
        <w:t xml:space="preserve">30 Uhr zum Treffpunkt für </w:t>
      </w:r>
      <w:proofErr w:type="spellStart"/>
      <w:proofErr w:type="gramStart"/>
      <w:r w:rsidRPr="003A3695">
        <w:rPr>
          <w:rFonts w:ascii="Calibri" w:hAnsi="Calibri" w:cs="Calibri"/>
          <w:sz w:val="22"/>
          <w:szCs w:val="22"/>
        </w:rPr>
        <w:t>Musikliebhaber</w:t>
      </w:r>
      <w:r w:rsidR="008F47E5">
        <w:rPr>
          <w:rFonts w:ascii="Calibri" w:hAnsi="Calibri" w:cs="Calibri"/>
          <w:sz w:val="22"/>
          <w:szCs w:val="22"/>
        </w:rPr>
        <w:t>:innen</w:t>
      </w:r>
      <w:proofErr w:type="spellEnd"/>
      <w:proofErr w:type="gramEnd"/>
      <w:r w:rsidRPr="003A3695">
        <w:rPr>
          <w:rFonts w:ascii="Calibri" w:hAnsi="Calibri" w:cs="Calibri"/>
          <w:sz w:val="22"/>
          <w:szCs w:val="22"/>
        </w:rPr>
        <w:t xml:space="preserve"> und </w:t>
      </w:r>
      <w:proofErr w:type="spellStart"/>
      <w:proofErr w:type="gramStart"/>
      <w:r w:rsidRPr="003A3695">
        <w:rPr>
          <w:rFonts w:ascii="Calibri" w:hAnsi="Calibri" w:cs="Calibri"/>
          <w:sz w:val="22"/>
          <w:szCs w:val="22"/>
        </w:rPr>
        <w:t>Genießer</w:t>
      </w:r>
      <w:r w:rsidR="008F47E5">
        <w:rPr>
          <w:rFonts w:ascii="Calibri" w:hAnsi="Calibri" w:cs="Calibri"/>
          <w:sz w:val="22"/>
          <w:szCs w:val="22"/>
        </w:rPr>
        <w:t>:innen</w:t>
      </w:r>
      <w:proofErr w:type="gramEnd"/>
      <w:r w:rsidRPr="003A3695">
        <w:rPr>
          <w:rFonts w:ascii="Calibri" w:hAnsi="Calibri" w:cs="Calibri"/>
          <w:sz w:val="22"/>
          <w:szCs w:val="22"/>
        </w:rPr>
        <w:t xml:space="preserve"> regionaler Küc</w:t>
      </w:r>
      <w:proofErr w:type="spellEnd"/>
      <w:r w:rsidRPr="003A3695">
        <w:rPr>
          <w:rFonts w:ascii="Calibri" w:hAnsi="Calibri" w:cs="Calibri"/>
          <w:sz w:val="22"/>
          <w:szCs w:val="22"/>
        </w:rPr>
        <w:t>he.</w:t>
      </w:r>
    </w:p>
    <w:p w14:paraId="7A4616AA" w14:textId="56BB44E6" w:rsidR="003A3695" w:rsidRP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 xml:space="preserve">Zu den Höhepunkten zählen ein großes </w:t>
      </w:r>
      <w:r w:rsidR="008F47E5">
        <w:rPr>
          <w:rFonts w:ascii="Calibri" w:hAnsi="Calibri" w:cs="Calibri"/>
          <w:sz w:val="22"/>
          <w:szCs w:val="22"/>
        </w:rPr>
        <w:t>Stiegl-</w:t>
      </w:r>
      <w:r w:rsidRPr="003A3695">
        <w:rPr>
          <w:rFonts w:ascii="Calibri" w:hAnsi="Calibri" w:cs="Calibri"/>
          <w:sz w:val="22"/>
          <w:szCs w:val="22"/>
        </w:rPr>
        <w:t xml:space="preserve">Bierfest </w:t>
      </w:r>
      <w:r w:rsidR="008F47E5">
        <w:rPr>
          <w:rFonts w:ascii="Calibri" w:hAnsi="Calibri" w:cs="Calibri"/>
          <w:sz w:val="22"/>
          <w:szCs w:val="22"/>
        </w:rPr>
        <w:t>am 15. Juli</w:t>
      </w:r>
      <w:r w:rsidRPr="003A3695">
        <w:rPr>
          <w:rFonts w:ascii="Calibri" w:hAnsi="Calibri" w:cs="Calibri"/>
          <w:sz w:val="22"/>
          <w:szCs w:val="22"/>
        </w:rPr>
        <w:t xml:space="preserve"> sowie ein stimmungsvolles Weinfest </w:t>
      </w:r>
      <w:r w:rsidR="008F47E5">
        <w:rPr>
          <w:rFonts w:ascii="Calibri" w:hAnsi="Calibri" w:cs="Calibri"/>
          <w:sz w:val="22"/>
          <w:szCs w:val="22"/>
        </w:rPr>
        <w:t>am 05. August</w:t>
      </w:r>
      <w:r w:rsidRPr="003A3695">
        <w:rPr>
          <w:rFonts w:ascii="Calibri" w:hAnsi="Calibri" w:cs="Calibri"/>
          <w:sz w:val="22"/>
          <w:szCs w:val="22"/>
        </w:rPr>
        <w:t xml:space="preserve">, bei dem ausgewählte Winzer ihre </w:t>
      </w:r>
      <w:r w:rsidR="008F47E5">
        <w:rPr>
          <w:rFonts w:ascii="Calibri" w:hAnsi="Calibri" w:cs="Calibri"/>
          <w:sz w:val="22"/>
          <w:szCs w:val="22"/>
        </w:rPr>
        <w:t>Weine</w:t>
      </w:r>
      <w:r w:rsidRPr="003A3695">
        <w:rPr>
          <w:rFonts w:ascii="Calibri" w:hAnsi="Calibri" w:cs="Calibri"/>
          <w:sz w:val="22"/>
          <w:szCs w:val="22"/>
        </w:rPr>
        <w:t xml:space="preserve"> präsentieren. An diesen Abenden beginnt das Programm bereits </w:t>
      </w:r>
      <w:r w:rsidR="008F47E5">
        <w:rPr>
          <w:rFonts w:ascii="Calibri" w:hAnsi="Calibri" w:cs="Calibri"/>
          <w:sz w:val="22"/>
          <w:szCs w:val="22"/>
        </w:rPr>
        <w:t>um 18 Uhr</w:t>
      </w:r>
      <w:r w:rsidRPr="003A3695">
        <w:rPr>
          <w:rFonts w:ascii="Calibri" w:hAnsi="Calibri" w:cs="Calibri"/>
          <w:sz w:val="22"/>
          <w:szCs w:val="22"/>
        </w:rPr>
        <w:t xml:space="preserve"> und bietet ein erweitertes kulinarisches Angebot. Musikalisch reicht die Bandbreite von traditionell bis modern und schafft eine einladende Atmosphäre für alle Generationen.</w:t>
      </w:r>
    </w:p>
    <w:p w14:paraId="6DE07B8E" w14:textId="77777777" w:rsid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 xml:space="preserve">Das begleitende Kinderprogramm sorgt für zusätzliche Abwechslung: Von kreativen Bastelangeboten über </w:t>
      </w:r>
      <w:proofErr w:type="spellStart"/>
      <w:r w:rsidRPr="003A3695">
        <w:rPr>
          <w:rFonts w:ascii="Calibri" w:hAnsi="Calibri" w:cs="Calibri"/>
          <w:sz w:val="22"/>
          <w:szCs w:val="22"/>
        </w:rPr>
        <w:t>Clownshows</w:t>
      </w:r>
      <w:proofErr w:type="spellEnd"/>
      <w:r w:rsidRPr="003A3695">
        <w:rPr>
          <w:rFonts w:ascii="Calibri" w:hAnsi="Calibri" w:cs="Calibri"/>
          <w:sz w:val="22"/>
          <w:szCs w:val="22"/>
        </w:rPr>
        <w:t xml:space="preserve"> bis hin zu Spielmöglichkeiten ist für Unterhaltung gesorgt. So wird jeder Festabend zu einem Erlebnis für die ganze Familie.</w:t>
      </w:r>
    </w:p>
    <w:p w14:paraId="1DF2CD25" w14:textId="77777777" w:rsidR="003A3695" w:rsidRPr="003A3695" w:rsidRDefault="003A3695" w:rsidP="003A3695">
      <w:pPr>
        <w:pStyle w:val="StandardWeb"/>
        <w:spacing w:before="0" w:beforeAutospacing="0" w:after="0" w:afterAutospacing="0"/>
        <w:rPr>
          <w:rFonts w:ascii="Calibri" w:hAnsi="Calibri" w:cs="Calibri"/>
          <w:sz w:val="22"/>
          <w:szCs w:val="22"/>
        </w:rPr>
      </w:pPr>
    </w:p>
    <w:p w14:paraId="57F0E3E8" w14:textId="1B127CE3" w:rsidR="003A3695" w:rsidRPr="003A3695" w:rsidRDefault="003A3695" w:rsidP="003A3695">
      <w:pPr>
        <w:pStyle w:val="StandardWeb"/>
        <w:spacing w:before="0" w:beforeAutospacing="0" w:after="0" w:afterAutospacing="0"/>
        <w:rPr>
          <w:rFonts w:ascii="Calibri" w:hAnsi="Calibri" w:cs="Calibri"/>
          <w:sz w:val="22"/>
          <w:szCs w:val="22"/>
        </w:rPr>
      </w:pPr>
      <w:r w:rsidRPr="003A3695">
        <w:rPr>
          <w:rStyle w:val="Fett"/>
          <w:rFonts w:ascii="Calibri" w:eastAsiaTheme="majorEastAsia" w:hAnsi="Calibri" w:cs="Calibri"/>
          <w:sz w:val="22"/>
          <w:szCs w:val="22"/>
        </w:rPr>
        <w:t>Tradition und Handwerk beim „Schau-</w:t>
      </w:r>
      <w:proofErr w:type="spellStart"/>
      <w:r w:rsidRPr="003A3695">
        <w:rPr>
          <w:rStyle w:val="Fett"/>
          <w:rFonts w:ascii="Calibri" w:eastAsiaTheme="majorEastAsia" w:hAnsi="Calibri" w:cs="Calibri"/>
          <w:sz w:val="22"/>
          <w:szCs w:val="22"/>
        </w:rPr>
        <w:t>Zuichi</w:t>
      </w:r>
      <w:proofErr w:type="spellEnd"/>
      <w:r w:rsidRPr="003A3695">
        <w:rPr>
          <w:rStyle w:val="Fett"/>
          <w:rFonts w:ascii="Calibri" w:eastAsiaTheme="majorEastAsia" w:hAnsi="Calibri" w:cs="Calibri"/>
          <w:sz w:val="22"/>
          <w:szCs w:val="22"/>
        </w:rPr>
        <w:t>-Markt“ in Westendorf</w:t>
      </w:r>
      <w:r w:rsidRPr="003A3695">
        <w:rPr>
          <w:rFonts w:ascii="Calibri" w:hAnsi="Calibri" w:cs="Calibri"/>
          <w:sz w:val="22"/>
          <w:szCs w:val="22"/>
        </w:rPr>
        <w:br/>
        <w:t>Der „Schau-</w:t>
      </w:r>
      <w:proofErr w:type="spellStart"/>
      <w:r w:rsidRPr="003A3695">
        <w:rPr>
          <w:rFonts w:ascii="Calibri" w:hAnsi="Calibri" w:cs="Calibri"/>
          <w:sz w:val="22"/>
          <w:szCs w:val="22"/>
        </w:rPr>
        <w:t>Zuichi</w:t>
      </w:r>
      <w:proofErr w:type="spellEnd"/>
      <w:r w:rsidRPr="003A3695">
        <w:rPr>
          <w:rFonts w:ascii="Calibri" w:hAnsi="Calibri" w:cs="Calibri"/>
          <w:sz w:val="22"/>
          <w:szCs w:val="22"/>
        </w:rPr>
        <w:t>-Markt“ in Westendorf komplettiert das sommerliche Veranstaltungsangebot. Von 25. Juni bis 17. September lädt der Markt jeden Donnerstag ab 15</w:t>
      </w:r>
      <w:r w:rsidR="008F47E5">
        <w:rPr>
          <w:rFonts w:ascii="Calibri" w:hAnsi="Calibri" w:cs="Calibri"/>
          <w:sz w:val="22"/>
          <w:szCs w:val="22"/>
        </w:rPr>
        <w:t>.</w:t>
      </w:r>
      <w:r w:rsidRPr="003A3695">
        <w:rPr>
          <w:rFonts w:ascii="Calibri" w:hAnsi="Calibri" w:cs="Calibri"/>
          <w:sz w:val="22"/>
          <w:szCs w:val="22"/>
        </w:rPr>
        <w:t>30 Uhr zum Flanieren, Entdecken und Genießen ein.</w:t>
      </w:r>
    </w:p>
    <w:p w14:paraId="4F6415B8" w14:textId="3163C675" w:rsidR="003A3695" w:rsidRP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 xml:space="preserve">Im Mittelpunkt stehen traditionelle Handwerkskünste, die direkt vor Ort präsentiert werden. </w:t>
      </w:r>
      <w:proofErr w:type="spellStart"/>
      <w:proofErr w:type="gramStart"/>
      <w:r w:rsidRPr="003A3695">
        <w:rPr>
          <w:rFonts w:ascii="Calibri" w:hAnsi="Calibri" w:cs="Calibri"/>
          <w:sz w:val="22"/>
          <w:szCs w:val="22"/>
        </w:rPr>
        <w:t>Besucher</w:t>
      </w:r>
      <w:r w:rsidR="008F47E5">
        <w:rPr>
          <w:rFonts w:ascii="Calibri" w:hAnsi="Calibri" w:cs="Calibri"/>
          <w:sz w:val="22"/>
          <w:szCs w:val="22"/>
        </w:rPr>
        <w:t>:innen</w:t>
      </w:r>
      <w:proofErr w:type="spellEnd"/>
      <w:proofErr w:type="gramEnd"/>
      <w:r w:rsidRPr="003A3695">
        <w:rPr>
          <w:rFonts w:ascii="Calibri" w:hAnsi="Calibri" w:cs="Calibri"/>
          <w:sz w:val="22"/>
          <w:szCs w:val="22"/>
        </w:rPr>
        <w:t xml:space="preserve"> können etwa beim Korbflechten oder Drechseln zusehen und erhalten spannende Einblicke in alte Techniken. Auch kulinarisch bietet der Markt eine breite Auswahl regionaler Produkte – von frisch gebackenem Brot über Speck- und Käsespezialitäten bis hin zu klassischen Tiroler Köstlichkeiten.</w:t>
      </w:r>
    </w:p>
    <w:p w14:paraId="4DA216E6" w14:textId="6DE25494" w:rsidR="003A3695" w:rsidRDefault="003A3695" w:rsidP="003A3695">
      <w:pPr>
        <w:pStyle w:val="StandardWeb"/>
        <w:spacing w:before="0" w:beforeAutospacing="0" w:after="0" w:afterAutospacing="0"/>
        <w:rPr>
          <w:rFonts w:ascii="Calibri" w:hAnsi="Calibri" w:cs="Calibri"/>
          <w:sz w:val="22"/>
          <w:szCs w:val="22"/>
        </w:rPr>
      </w:pPr>
      <w:r w:rsidRPr="003A3695">
        <w:rPr>
          <w:rFonts w:ascii="Calibri" w:hAnsi="Calibri" w:cs="Calibri"/>
          <w:sz w:val="22"/>
          <w:szCs w:val="22"/>
        </w:rPr>
        <w:t xml:space="preserve">Für Kinder verwandelt sich das Marktgelände ab </w:t>
      </w:r>
      <w:r w:rsidR="008F47E5">
        <w:rPr>
          <w:rFonts w:ascii="Calibri" w:hAnsi="Calibri" w:cs="Calibri"/>
          <w:sz w:val="22"/>
          <w:szCs w:val="22"/>
        </w:rPr>
        <w:t xml:space="preserve">09. </w:t>
      </w:r>
      <w:r w:rsidRPr="003A3695">
        <w:rPr>
          <w:rFonts w:ascii="Calibri" w:hAnsi="Calibri" w:cs="Calibri"/>
          <w:sz w:val="22"/>
          <w:szCs w:val="22"/>
        </w:rPr>
        <w:t>Juli zusätzlich in eine bunte Erlebniswelt mit Spielmöglichkeiten, kreativen Stationen und Unterhaltung durch Musik und Animation.</w:t>
      </w:r>
    </w:p>
    <w:p w14:paraId="5E00840B" w14:textId="77777777" w:rsidR="003A3695" w:rsidRPr="003A3695" w:rsidRDefault="003A3695" w:rsidP="003A3695">
      <w:pPr>
        <w:pStyle w:val="StandardWeb"/>
        <w:spacing w:before="0" w:beforeAutospacing="0" w:after="0" w:afterAutospacing="0"/>
        <w:rPr>
          <w:rFonts w:ascii="Calibri" w:hAnsi="Calibri" w:cs="Calibri"/>
          <w:sz w:val="22"/>
          <w:szCs w:val="22"/>
        </w:rPr>
      </w:pPr>
    </w:p>
    <w:p w14:paraId="5A3F8398" w14:textId="0EE24697" w:rsidR="00D33B80" w:rsidRPr="008F47E5" w:rsidRDefault="003A3695" w:rsidP="008F47E5">
      <w:pPr>
        <w:pStyle w:val="StandardWeb"/>
        <w:spacing w:before="0" w:beforeAutospacing="0" w:after="0" w:afterAutospacing="0"/>
        <w:rPr>
          <w:rFonts w:ascii="Calibri" w:hAnsi="Calibri" w:cs="Calibri"/>
          <w:sz w:val="22"/>
          <w:szCs w:val="22"/>
        </w:rPr>
      </w:pPr>
      <w:r w:rsidRPr="003A3695">
        <w:rPr>
          <w:rStyle w:val="Fett"/>
          <w:rFonts w:ascii="Calibri" w:eastAsiaTheme="majorEastAsia" w:hAnsi="Calibri" w:cs="Calibri"/>
          <w:sz w:val="22"/>
          <w:szCs w:val="22"/>
        </w:rPr>
        <w:t>Ein Sommer voller Begegnung und Genuss</w:t>
      </w:r>
      <w:r w:rsidRPr="003A3695">
        <w:rPr>
          <w:rFonts w:ascii="Calibri" w:hAnsi="Calibri" w:cs="Calibri"/>
          <w:sz w:val="22"/>
          <w:szCs w:val="22"/>
        </w:rPr>
        <w:br/>
        <w:t>Mit diesem vielfältigen Angebot unterstreicht das Brixental einmal mehr seine Rolle als lebendige Genuss- und Erlebnisregion. Der Marktsommer vereint regionale Kulinarik, musikalische Vielfalt und traditionelles Handwerk zu einem stimmungsvollen Gesamterlebnis – und lädt dazu ein, den Sommer in all seinen Facetten zu genießen.</w:t>
      </w:r>
    </w:p>
    <w:sectPr w:rsidR="00D33B80" w:rsidRPr="008F47E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E6A"/>
    <w:rsid w:val="00164E6A"/>
    <w:rsid w:val="00322D50"/>
    <w:rsid w:val="00367133"/>
    <w:rsid w:val="003A3695"/>
    <w:rsid w:val="004C0A82"/>
    <w:rsid w:val="00633368"/>
    <w:rsid w:val="007E6C7D"/>
    <w:rsid w:val="008F47E5"/>
    <w:rsid w:val="00935634"/>
    <w:rsid w:val="009D41B6"/>
    <w:rsid w:val="00AB716E"/>
    <w:rsid w:val="00AC78A5"/>
    <w:rsid w:val="00CC2A05"/>
    <w:rsid w:val="00D33B80"/>
    <w:rsid w:val="00EE6D3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6BE83D62"/>
  <w15:chartTrackingRefBased/>
  <w15:docId w15:val="{D8A257A6-CEE5-2141-A6EE-BC9848D7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E6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164E6A"/>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164E6A"/>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unhideWhenUsed/>
    <w:qFormat/>
    <w:rsid w:val="00164E6A"/>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164E6A"/>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164E6A"/>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164E6A"/>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164E6A"/>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164E6A"/>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164E6A"/>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4E6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64E6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64E6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64E6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64E6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64E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64E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64E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64E6A"/>
    <w:rPr>
      <w:rFonts w:eastAsiaTheme="majorEastAsia" w:cstheme="majorBidi"/>
      <w:color w:val="272727" w:themeColor="text1" w:themeTint="D8"/>
    </w:rPr>
  </w:style>
  <w:style w:type="paragraph" w:styleId="Titel">
    <w:name w:val="Title"/>
    <w:basedOn w:val="Standard"/>
    <w:next w:val="Standard"/>
    <w:link w:val="TitelZchn"/>
    <w:uiPriority w:val="10"/>
    <w:qFormat/>
    <w:rsid w:val="00164E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164E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64E6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164E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64E6A"/>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164E6A"/>
    <w:rPr>
      <w:i/>
      <w:iCs/>
      <w:color w:val="404040" w:themeColor="text1" w:themeTint="BF"/>
    </w:rPr>
  </w:style>
  <w:style w:type="paragraph" w:styleId="Listenabsatz">
    <w:name w:val="List Paragraph"/>
    <w:basedOn w:val="Standard"/>
    <w:uiPriority w:val="34"/>
    <w:qFormat/>
    <w:rsid w:val="00164E6A"/>
    <w:pPr>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164E6A"/>
    <w:rPr>
      <w:i/>
      <w:iCs/>
      <w:color w:val="0F4761" w:themeColor="accent1" w:themeShade="BF"/>
    </w:rPr>
  </w:style>
  <w:style w:type="paragraph" w:styleId="IntensivesZitat">
    <w:name w:val="Intense Quote"/>
    <w:basedOn w:val="Standard"/>
    <w:next w:val="Standard"/>
    <w:link w:val="IntensivesZitatZchn"/>
    <w:uiPriority w:val="30"/>
    <w:qFormat/>
    <w:rsid w:val="00164E6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164E6A"/>
    <w:rPr>
      <w:i/>
      <w:iCs/>
      <w:color w:val="0F4761" w:themeColor="accent1" w:themeShade="BF"/>
    </w:rPr>
  </w:style>
  <w:style w:type="character" w:styleId="IntensiverVerweis">
    <w:name w:val="Intense Reference"/>
    <w:basedOn w:val="Absatz-Standardschriftart"/>
    <w:uiPriority w:val="32"/>
    <w:qFormat/>
    <w:rsid w:val="00164E6A"/>
    <w:rPr>
      <w:b/>
      <w:bCs/>
      <w:smallCaps/>
      <w:color w:val="0F4761" w:themeColor="accent1" w:themeShade="BF"/>
      <w:spacing w:val="5"/>
    </w:rPr>
  </w:style>
  <w:style w:type="paragraph" w:styleId="StandardWeb">
    <w:name w:val="Normal (Web)"/>
    <w:basedOn w:val="Standard"/>
    <w:uiPriority w:val="99"/>
    <w:unhideWhenUsed/>
    <w:rsid w:val="00164E6A"/>
    <w:pPr>
      <w:spacing w:before="100" w:beforeAutospacing="1" w:after="100" w:afterAutospacing="1"/>
    </w:pPr>
    <w:rPr>
      <w:lang w:eastAsia="de-AT"/>
    </w:rPr>
  </w:style>
  <w:style w:type="character" w:styleId="Fett">
    <w:name w:val="Strong"/>
    <w:basedOn w:val="Absatz-Standardschriftart"/>
    <w:uiPriority w:val="22"/>
    <w:qFormat/>
    <w:rsid w:val="00164E6A"/>
    <w:rPr>
      <w:b/>
      <w:bCs/>
    </w:rPr>
  </w:style>
  <w:style w:type="character" w:styleId="Hervorhebung">
    <w:name w:val="Emphasis"/>
    <w:basedOn w:val="Absatz-Standardschriftart"/>
    <w:uiPriority w:val="20"/>
    <w:qFormat/>
    <w:rsid w:val="003A36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521</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5</cp:revision>
  <dcterms:created xsi:type="dcterms:W3CDTF">2026-05-06T11:47:00Z</dcterms:created>
  <dcterms:modified xsi:type="dcterms:W3CDTF">2026-05-07T13:13:00Z</dcterms:modified>
</cp:coreProperties>
</file>